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ООО «Строительно-Монтажное Управление № 3 Сатурн-Р» 614000 г. Пермь, ул. Куйбышева 37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от...</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УВЕДОМЛЕНИЕ</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расторжении договора об участии в долевом строительстве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b w:val="1"/>
          <w:sz w:val="24"/>
          <w:szCs w:val="24"/>
          <w:rtl w:val="0"/>
        </w:rPr>
        <w:t xml:space="preserve">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/КК68 от 23.10.2017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Между мной и ООО "Строительно-монтажное управление №3 Сатурн-Р" (далее "Застройщик", а совместно - "Стороны") 23.10.2017 г. был заключен договор №</w:t>
      </w:r>
      <w:r w:rsidDel="00000000" w:rsidR="00000000" w:rsidRPr="00000000">
        <w:rPr>
          <w:sz w:val="24"/>
          <w:szCs w:val="24"/>
          <w:rtl w:val="0"/>
        </w:rPr>
        <w:t xml:space="preserve">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 участии в долевом строительстве многоквартирного жилого дома (далее "Договор").</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условиями заключенного Договора, Застройщик передал мне в собственность объект долевого строительства 2-х комнатную квартиру №</w:t>
      </w:r>
      <w:r w:rsidDel="00000000" w:rsidR="00000000" w:rsidRPr="00000000">
        <w:rPr>
          <w:sz w:val="24"/>
          <w:szCs w:val="24"/>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(далее "Квартира"), общей площадью </w:t>
      </w:r>
      <w:r w:rsidDel="00000000" w:rsidR="00000000" w:rsidRPr="00000000">
        <w:rPr>
          <w:sz w:val="24"/>
          <w:szCs w:val="24"/>
          <w:rtl w:val="0"/>
        </w:rPr>
        <w:t xml:space="preserve">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кв.м, в многоквартирном жилом доме по адресу: г.Пермь, ул.Красные Казармы 68.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Согласно п.п 1.4 Договора, вместе с правом собственности на Квартиру я приобрёл соответствующую долю в праве общей долевой собственности на общее имущество жилого дома, куда относятся в том числе лифты и лифтовые шахты.</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Согласно п.п. 4.4 Договора, я, как собственник Квартиры, обнаруживший в течение гарантийного срока недостатки Квартиры, письменным заявлением известил об этом Застройщика в установленный срок, а именно - обращение вх.№17 от 01.02.2019 г. Обнаруженный недостаток - шум от работы лифта - гул работы двигателя, дребезг лебёдки, звук работы реле, ударные шумы при пуске/остановке лифта, передающихся в мою квартиру по несущим конструкциям, покрытию здания, и стенам.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просительной части заявления вх.№17 от 01.02.2019 г. я просил устранить шумы от работы лифта (превышение уровня шума) что последующем и было установлено и подтверждено протоколом лабораторных испытаний №п5908 от 22.05.2019 г., выполненных Федеральным бюджетным учреждением здравоохранения "Центр гигиены и эпидемиологии в Пермском крае" на основании распоряжения Управления Роспотребнадзора по Пермскому краю №771 от 23.04.2019 г. в присутствии представителя Застройщика, инженера по качеству ООО «СМУ №3 Сатурн-Р», Беклемышева О.М., и составляет 33,3+-0,8дБА в ночное время (с 23 до 7) при допустимом уровне 25дБА, с учётом поправки 5 = минус (-) 5 дБА для инженерно-технологического оборудования самого здания (п. 6.1.3 СанПиН 2.1.2.2645-10) (приложение №2).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для устранения выявленных недостатков установлен в п.п. 4.4 Договора, и составляет 30 (тридцать) дней, если иной срок не установлен Сторонами путём подписания письменного соглашения.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Учитывая, что на моё обращение от 01.02.2019 г. ответа не последовало, со стороны Заказчика никто со мной не связывался, и иной срок устранения недостатков путём подписания письменного соглашения установлен не был, срок для устранения выявленного недостатка ограничился 30 (тридцатью) днями, и истёк 04.03.2019 г., что свидетельствует о нарушении Застройщиком условий Договора.</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Руководствуясь частью 2 статьи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10.10.2019 года я направил в ваш адрес претензию с требованием в течение 30 дней с момента получения претензии устранить выявленные недостатки, т.е. устранить превышающие допустимые нормы шумы от работы лифтового оборудования.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Вместе с тем, в срок по 09.11.2019 года превышающие допустимые нормы шумы от работы лифтового оборудования сохраняются по настоящее время, что свидетельствует о том, что заявленное мною требование осталось без удовлетворения.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Согласно </w:t>
      </w: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 1 ст. 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долевого строительства в одностороннем порядке вправе отказаться от исполнения договора в частности в случаях: 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 2) неисполнения застройщиком обязанностей, предусмотренных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 2 ст. 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настоящего Федерального закона; 3) существенного нарушения требований к качеству объекта долевого строительства.</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Согласно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 2 ст. 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объект долевого строительства построен (создан) застройщиком с отступлениями от условий договора и (или) указанных в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 1 настоящей статьи</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1) безвозмездного устранения недостатков в разумный срок; 2) соразмерного уменьшения цены договора; 3) возмещения своих расходов на устранение недостатков.</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силу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 3 ст. 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существенного нарушения требований к качеству объекта долевого строительства или неустранения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 2 ст. 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настоящего Федерального закона.</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 комплексного толкования названных выше положений закона следует, что отказ участника долевого строительства в одностороннем порядке от исполнения договора по основанию, предусмотренному </w:t>
      </w:r>
      <w:hyperlink r:id="r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 ст. 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возможен в случае нарушение сроков устранения выявленных недостатков объекта долевого строительства.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Застройщик в случае расторжения договора по основаниям, предусмотренным </w:t>
      </w:r>
      <w:hyperlink r:id="r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частью 1 ст.9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Федерального закона от 30 декабря 2004 года N 214-ФЗ, в течение двадцати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Если участником долевого строительства является гражданин, указанные проценты уплачиваются застройщиком в двойном размере.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силу </w:t>
      </w:r>
      <w:hyperlink r:id="r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части 2 статьи 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Федерального закона от 30 декабря 2004 года N 214-ФЗ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Согласно </w:t>
      </w:r>
      <w:hyperlink r:id="r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 4 той же статьи</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силу </w:t>
      </w:r>
      <w:hyperlink r:id="r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 10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Федерального закона от 30 декабря 2004 года N 214-ФЗ, 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w:t>
      </w:r>
      <w:hyperlink r:id="r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указанным договором неустойки (штрафы, пени) и возместить в полном объеме причиненные убытки сверх неустойки.</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основании изложенного, руководствуясь ст.ст.7, 9, 10 Федерального закона от 30 декабря 2004 года N 214-ФЗ, информирую Вас о том, что я отказываюсь от исполнения договора об участии в долевом строительстве №</w:t>
      </w:r>
      <w:r w:rsidDel="00000000" w:rsidR="00000000" w:rsidRPr="00000000">
        <w:rPr>
          <w:sz w:val="24"/>
          <w:szCs w:val="24"/>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/КК68 от 23.10.2017 года и расторгаю его в одностороннем порядке  в связи с неустранением Вами выявленных недостатков в установленный мною разумный срок.</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Прошу Вас в течение двадцати рабочих дней исчисляя указанный срок со дня направления данного уведомления в адрес вашей компании вернуть мне уплаченную по договору денежную сумму в размере 2’496'000 рублей перечислением на банковский счет (реквизиты прилагаю), а также выплатить проценты в размере 1/150 ставки рефинансирования ЦБ РФ начиная с 31.10.2017 года по день исполнения обязательства по возврату денежных средств.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того, прошу Вас также возместить мне расходы (неотделимые улучшения в квартире) связанные с установкой новой входной двери в декабре 2018 года в размере 32'300 рублей.</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неисполнения заявленного мною требования оставляю за собой право обратиться с соответствующим исковым заявлением в суд.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копия заявление от 01.02.2019;</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копия претензии от 10.10.2019;</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копия кассового чека с квитанцией на сумму 2196'000 рублей, чек-ордера на сумму 300'000 рублей;</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копия справки от 18.09.2018 года;</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копия договора подряда от 03.12.2018;</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копия товарного чека от 03.12.2018;</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копия акта на 32'300 руб.;</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банковские реквизиты.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 декабря 2019 г.                                        /</w:t>
      </w:r>
      <w:r w:rsidDel="00000000" w:rsidR="00000000" w:rsidRPr="00000000">
        <w:rPr>
          <w:sz w:val="24"/>
          <w:szCs w:val="24"/>
          <w:rtl w:val="0"/>
        </w:rPr>
        <w:t xml:space="preserve">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w:t>
      </w:r>
    </w:p>
    <w:sectPr>
      <w:headerReference r:id="rId19" w:type="default"/>
      <w:headerReference r:id="rId20" w:type="even"/>
      <w:pgSz w:h="16838" w:w="11906"/>
      <w:pgMar w:bottom="1079" w:top="360"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ConsPlusNonformat">
    <w:name w:val="ConsPlusNonformat"/>
    <w:next w:val="ConsPlusNonforma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paragraph" w:styleId="ConsPlusNormal">
    <w:name w:val="ConsPlusNormal"/>
    <w:next w:val="ConsPlusNormal"/>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o7z8b0KkESZ4K9L5JvfyqjcGg==">AMUW2mWRbICX8zgqw2nxj1Zhs3x2obrjfWbjv80ZVFKYSwhD61XfmymHjlxCL24w8G57K0GrS6luDiqA7/W6sxVuzBSbPI8sVspqf3WdZ/3keEEToYva8oI=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2019-12-06T11:33:00Z</dcterms:created>
  <dc:creator>Павел Ковтуненко</dc:creator>
</cp:coreProperties>
</file>

<file path=docProps/custom.xml><?xml version="1.0" encoding="utf-8"?>
<Properties xmlns="http://schemas.openxmlformats.org/officeDocument/2006/custom-properties" xmlns:vt="http://schemas.openxmlformats.org/officeDocument/2006/docPropsVTypes"/>
</file>